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电子化</w:t>
      </w:r>
      <w:r>
        <w:rPr>
          <w:rFonts w:hint="eastAsia" w:ascii="黑体" w:hAnsi="黑体" w:eastAsia="黑体" w:cs="黑体"/>
          <w:b/>
          <w:sz w:val="36"/>
          <w:szCs w:val="36"/>
        </w:rPr>
        <w:t>送审平台申报人操作说明</w:t>
      </w:r>
    </w:p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widowControl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一、登陆通知中的地址链接，进入如下页面：</w:t>
      </w:r>
    </w:p>
    <w:p>
      <w:pPr>
        <w:widowControl/>
        <w:spacing w:line="360" w:lineRule="auto"/>
        <w:ind w:firstLine="420" w:firstLineChars="200"/>
        <w:jc w:val="left"/>
      </w:pPr>
      <w:r>
        <w:drawing>
          <wp:inline distT="0" distB="0" distL="114300" distR="114300">
            <wp:extent cx="5266690" cy="265811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</w:pPr>
    </w:p>
    <w:p>
      <w:pPr>
        <w:widowControl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二、完善个人基本信息：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1.所在院系：填写本人所在单位，如人事处/教师工作部；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2.个人规避高校：选择本人曾经就读、或工作过的高校，可多选；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3.个人规避省份：学校统一规避陕西省，个人不用填写；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4.申报类型：教师系列填写教学为主型、教学科研并重型或科研为主型；工程实验系列填写工程系列或实验系列；辅导员系列填写辅导员。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5.现专业技术职务：据实填写教授、副教授、工程师等；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6.任职时间：填写现专业技术职务取得时间，精确到月，如2010.10；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7.申报职务：据实填写教授、副教授、高级工程师等；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8.最高学历：据实填写大专、大学本科、硕士研究生、博士研究生等；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9.最高学位：据实填写学士、硕士、博士等。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10.现任职级：据实填写，如现职称为副教授，则填写副高级。</w:t>
      </w:r>
    </w:p>
    <w:p/>
    <w:p>
      <w:pPr>
        <w:widowControl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三、上传代表性学术成果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点击“被评人详细学术情况汇总”上传按钮，</w:t>
      </w:r>
      <w:r>
        <w:rPr>
          <w:rFonts w:hint="eastAsia"/>
          <w:color w:val="C00000"/>
          <w:sz w:val="28"/>
          <w:szCs w:val="32"/>
          <w:lang w:val="en-US" w:eastAsia="zh-CN"/>
        </w:rPr>
        <w:t>每人最多可上传1个“同行专家送审表”和3个代表性成果附件，每个附件限50M以内</w:t>
      </w:r>
      <w:r>
        <w:rPr>
          <w:rFonts w:hint="eastAsia"/>
          <w:sz w:val="28"/>
          <w:szCs w:val="32"/>
          <w:lang w:val="en-US" w:eastAsia="zh-CN"/>
        </w:rPr>
        <w:t>。要求如下：</w:t>
      </w:r>
    </w:p>
    <w:p>
      <w:pPr>
        <w:numPr>
          <w:ilvl w:val="0"/>
          <w:numId w:val="1"/>
        </w:numPr>
        <w:ind w:leftChars="0"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同行专家送审表：采用上一阶段校内专家评价时的表格，但上传系统前请进行如下调整：</w:t>
      </w:r>
    </w:p>
    <w:p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删除原附件中首页的“长安大学专业技术职务评审同行专家评价意见表”，相关表格由校职改办统一提供给专家；</w:t>
      </w:r>
    </w:p>
    <w:p>
      <w:pPr>
        <w:numPr>
          <w:ilvl w:val="0"/>
          <w:numId w:val="2"/>
        </w:num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删除原附件中尾页的“二级单位审核意见”栏目；</w:t>
      </w:r>
    </w:p>
    <w:p>
      <w:pPr>
        <w:numPr>
          <w:ilvl w:val="0"/>
          <w:numId w:val="2"/>
        </w:num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文档最终转化为PDF文件格式；</w:t>
      </w:r>
    </w:p>
    <w:p>
      <w:pPr>
        <w:numPr>
          <w:ilvl w:val="0"/>
          <w:numId w:val="2"/>
        </w:numPr>
        <w:ind w:firstLine="560" w:firstLineChars="2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提交系统的“同行专家送审表”应和所在单位审核通过的一致，如发生变动，请至所在单位重新审核并提交校职改办</w:t>
      </w:r>
      <w:bookmarkStart w:id="0" w:name="_GoBack"/>
      <w:bookmarkEnd w:id="0"/>
      <w:r>
        <w:rPr>
          <w:rFonts w:hint="eastAsia"/>
          <w:sz w:val="28"/>
          <w:szCs w:val="32"/>
          <w:lang w:val="en-US" w:eastAsia="zh-CN"/>
        </w:rPr>
        <w:t>备案。</w:t>
      </w:r>
    </w:p>
    <w:p>
      <w:pPr>
        <w:numPr>
          <w:ilvl w:val="0"/>
          <w:numId w:val="1"/>
        </w:numPr>
        <w:ind w:leftChars="0" w:firstLine="560" w:firstLineChars="200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代表性成果包括：项目报告、技术报告、学术会议报告、教学成果、著作、论文、标准规范、创作作品等；</w:t>
      </w:r>
    </w:p>
    <w:p>
      <w:pPr>
        <w:numPr>
          <w:ilvl w:val="0"/>
          <w:numId w:val="1"/>
        </w:numPr>
        <w:ind w:leftChars="0"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代表性成果按顺序排列制作，应制作成果目录，顺序为“代表性成果目录-代表性学术成果”。</w:t>
      </w:r>
    </w:p>
    <w:p>
      <w:pPr>
        <w:numPr>
          <w:ilvl w:val="0"/>
          <w:numId w:val="1"/>
        </w:numPr>
        <w:ind w:leftChars="0"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color w:val="C00000"/>
          <w:sz w:val="28"/>
          <w:szCs w:val="28"/>
          <w:lang w:val="en-US" w:eastAsia="zh-CN"/>
        </w:rPr>
        <w:t>所有材料中涉及本人姓名的地方请进行编辑隐藏</w:t>
      </w:r>
      <w:r>
        <w:rPr>
          <w:rFonts w:hint="eastAsia" w:ascii="宋体" w:hAnsi="宋体"/>
          <w:sz w:val="28"/>
          <w:szCs w:val="28"/>
          <w:lang w:val="en-US" w:eastAsia="zh-CN"/>
        </w:rPr>
        <w:t>，如单个文件超过50M，可进行拆分，每人最多可上传3个代表性成果文档（如拆分后仍大于50M,可压缩上传）。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color w:val="C00000"/>
          <w:sz w:val="28"/>
          <w:szCs w:val="28"/>
        </w:rPr>
      </w:pPr>
      <w:r>
        <w:rPr>
          <w:rFonts w:hint="eastAsia" w:ascii="宋体" w:hAnsi="宋体"/>
          <w:color w:val="C00000"/>
          <w:sz w:val="28"/>
          <w:szCs w:val="28"/>
          <w:lang w:val="en-US" w:eastAsia="zh-CN"/>
        </w:rPr>
        <w:t>系统</w:t>
      </w:r>
      <w:r>
        <w:rPr>
          <w:rFonts w:hint="eastAsia" w:ascii="宋体" w:hAnsi="宋体"/>
          <w:color w:val="C00000"/>
          <w:sz w:val="28"/>
          <w:szCs w:val="28"/>
        </w:rPr>
        <w:t>上传内容顺序为：</w:t>
      </w:r>
    </w:p>
    <w:p>
      <w:pPr>
        <w:ind w:firstLine="560" w:firstLineChars="200"/>
        <w:rPr>
          <w:rFonts w:hint="default" w:ascii="宋体" w:hAnsi="宋体" w:eastAsia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C00000"/>
          <w:sz w:val="28"/>
          <w:szCs w:val="28"/>
          <w:lang w:val="en-US" w:eastAsia="zh-CN"/>
        </w:rPr>
        <w:t>1.工号-同行专家送审表</w:t>
      </w:r>
    </w:p>
    <w:p>
      <w:pPr>
        <w:ind w:firstLine="560" w:firstLineChars="200"/>
        <w:rPr>
          <w:rFonts w:hint="eastAsia" w:ascii="宋体" w:hAnsi="宋体" w:eastAsia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C00000"/>
          <w:sz w:val="28"/>
          <w:szCs w:val="28"/>
          <w:lang w:val="en-US" w:eastAsia="zh-CN"/>
        </w:rPr>
        <w:t>2</w:t>
      </w:r>
      <w:r>
        <w:rPr>
          <w:rFonts w:ascii="宋体" w:hAnsi="宋体"/>
          <w:color w:val="C00000"/>
          <w:sz w:val="28"/>
          <w:szCs w:val="28"/>
        </w:rPr>
        <w:t>.</w:t>
      </w:r>
      <w:r>
        <w:rPr>
          <w:rFonts w:hint="eastAsia" w:ascii="宋体" w:hAnsi="宋体"/>
          <w:color w:val="C00000"/>
          <w:sz w:val="28"/>
          <w:szCs w:val="28"/>
        </w:rPr>
        <w:t>工号</w:t>
      </w:r>
      <w:r>
        <w:rPr>
          <w:rFonts w:hint="eastAsia" w:ascii="宋体" w:hAnsi="宋体"/>
          <w:color w:val="C00000"/>
          <w:sz w:val="28"/>
          <w:szCs w:val="28"/>
          <w:lang w:val="en-US" w:eastAsia="zh-CN"/>
        </w:rPr>
        <w:t>-代表性成果1</w:t>
      </w:r>
    </w:p>
    <w:p>
      <w:pPr>
        <w:ind w:left="560"/>
        <w:rPr>
          <w:rFonts w:hint="eastAsia" w:ascii="宋体" w:hAnsi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C00000"/>
          <w:sz w:val="28"/>
          <w:szCs w:val="28"/>
          <w:lang w:val="en-US" w:eastAsia="zh-CN"/>
        </w:rPr>
        <w:t>3</w:t>
      </w:r>
      <w:r>
        <w:rPr>
          <w:rFonts w:ascii="宋体" w:hAnsi="宋体"/>
          <w:color w:val="C00000"/>
          <w:sz w:val="28"/>
          <w:szCs w:val="28"/>
        </w:rPr>
        <w:t>.</w:t>
      </w:r>
      <w:r>
        <w:rPr>
          <w:rFonts w:hint="eastAsia" w:ascii="宋体" w:hAnsi="宋体"/>
          <w:color w:val="C00000"/>
          <w:sz w:val="28"/>
          <w:szCs w:val="28"/>
        </w:rPr>
        <w:t>工号-代表作</w:t>
      </w:r>
      <w:r>
        <w:rPr>
          <w:rFonts w:hint="eastAsia" w:ascii="宋体" w:hAnsi="宋体"/>
          <w:color w:val="C00000"/>
          <w:sz w:val="28"/>
          <w:szCs w:val="28"/>
          <w:lang w:val="en-US" w:eastAsia="zh-CN"/>
        </w:rPr>
        <w:t>成果2</w:t>
      </w:r>
    </w:p>
    <w:p>
      <w:pPr>
        <w:ind w:left="560"/>
        <w:rPr>
          <w:rFonts w:hint="default" w:ascii="宋体" w:hAnsi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C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C00000"/>
          <w:sz w:val="28"/>
          <w:szCs w:val="28"/>
        </w:rPr>
        <w:t>工号-代表作</w:t>
      </w:r>
      <w:r>
        <w:rPr>
          <w:rFonts w:hint="eastAsia" w:ascii="宋体" w:hAnsi="宋体"/>
          <w:color w:val="C00000"/>
          <w:sz w:val="28"/>
          <w:szCs w:val="28"/>
          <w:lang w:val="en-US" w:eastAsia="zh-CN"/>
        </w:rPr>
        <w:t>成果3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B9201"/>
    <w:multiLevelType w:val="singleLevel"/>
    <w:tmpl w:val="8FEB92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D35003"/>
    <w:multiLevelType w:val="singleLevel"/>
    <w:tmpl w:val="24D3500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NTgzNTFlYmQ0NjI5MTMxYzlkNDM3MTIwMTI3NmYifQ=="/>
  </w:docVars>
  <w:rsids>
    <w:rsidRoot w:val="5A431A93"/>
    <w:rsid w:val="00074AD9"/>
    <w:rsid w:val="00081CB9"/>
    <w:rsid w:val="001C6023"/>
    <w:rsid w:val="002D2DBF"/>
    <w:rsid w:val="00325B5D"/>
    <w:rsid w:val="003466AD"/>
    <w:rsid w:val="00405EDF"/>
    <w:rsid w:val="0047533E"/>
    <w:rsid w:val="004C117F"/>
    <w:rsid w:val="004E3CD2"/>
    <w:rsid w:val="00537F8E"/>
    <w:rsid w:val="00597133"/>
    <w:rsid w:val="005C16F4"/>
    <w:rsid w:val="00602179"/>
    <w:rsid w:val="0062352E"/>
    <w:rsid w:val="0065377E"/>
    <w:rsid w:val="00703157"/>
    <w:rsid w:val="00712195"/>
    <w:rsid w:val="00735ACD"/>
    <w:rsid w:val="007B5E29"/>
    <w:rsid w:val="007B7D3B"/>
    <w:rsid w:val="00815D81"/>
    <w:rsid w:val="008529ED"/>
    <w:rsid w:val="00930495"/>
    <w:rsid w:val="00A07AE8"/>
    <w:rsid w:val="00A74816"/>
    <w:rsid w:val="00A8038D"/>
    <w:rsid w:val="00B27A61"/>
    <w:rsid w:val="00BC3CAB"/>
    <w:rsid w:val="00BC73D7"/>
    <w:rsid w:val="00D2133E"/>
    <w:rsid w:val="00D53DF8"/>
    <w:rsid w:val="00DB1F1F"/>
    <w:rsid w:val="00E75A40"/>
    <w:rsid w:val="00F018A3"/>
    <w:rsid w:val="00F56E1C"/>
    <w:rsid w:val="00F95FA6"/>
    <w:rsid w:val="01571907"/>
    <w:rsid w:val="02A86964"/>
    <w:rsid w:val="02D57359"/>
    <w:rsid w:val="03C4327E"/>
    <w:rsid w:val="09E77B52"/>
    <w:rsid w:val="11FB7906"/>
    <w:rsid w:val="12E7619C"/>
    <w:rsid w:val="181E2024"/>
    <w:rsid w:val="1969029A"/>
    <w:rsid w:val="1A095043"/>
    <w:rsid w:val="1C57317A"/>
    <w:rsid w:val="2B3E0150"/>
    <w:rsid w:val="2C861A76"/>
    <w:rsid w:val="2FD5477E"/>
    <w:rsid w:val="45B93337"/>
    <w:rsid w:val="4CA21C55"/>
    <w:rsid w:val="533B05F9"/>
    <w:rsid w:val="59AB6E97"/>
    <w:rsid w:val="5A431A93"/>
    <w:rsid w:val="5EF5702C"/>
    <w:rsid w:val="73E03D95"/>
    <w:rsid w:val="75D70E67"/>
    <w:rsid w:val="77607E4E"/>
    <w:rsid w:val="78C914BA"/>
    <w:rsid w:val="7B6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</Words>
  <Characters>625</Characters>
  <Lines>5</Lines>
  <Paragraphs>1</Paragraphs>
  <TotalTime>5</TotalTime>
  <ScaleCrop>false</ScaleCrop>
  <LinksUpToDate>false</LinksUpToDate>
  <CharactersWithSpaces>733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2020-07-30T08:52:00Z</dcterms:created>
  <dc:creator>夏悠悠</dc:creator>
  <cp:lastModifiedBy>by001</cp:lastModifiedBy>
  <dcterms:modified xsi:type="dcterms:W3CDTF">2022-09-09T08:18:48Z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9BFFBC3574A24A808C9646F8A2166FBD</vt:lpwstr>
  </property>
</Properties>
</file>