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9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360" w:lineRule="auto"/>
        <w:ind w:left="3461"/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参评成果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简介</w:t>
      </w:r>
    </w:p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  <w:jc w:val="center"/>
        </w:trPr>
        <w:tc>
          <w:tcPr>
            <w:tcW w:w="2269" w:type="dxa"/>
            <w:noWrap w:val="0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8" w:line="217" w:lineRule="auto"/>
              <w:ind w:left="551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成果名称</w:t>
            </w:r>
          </w:p>
        </w:tc>
        <w:tc>
          <w:tcPr>
            <w:tcW w:w="67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2269" w:type="dxa"/>
            <w:noWrap w:val="0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218" w:lineRule="auto"/>
              <w:ind w:left="54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发表情况</w:t>
            </w:r>
          </w:p>
        </w:tc>
        <w:tc>
          <w:tcPr>
            <w:tcW w:w="67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  <w:jc w:val="center"/>
        </w:trPr>
        <w:tc>
          <w:tcPr>
            <w:tcW w:w="2269" w:type="dxa"/>
            <w:noWrap w:val="0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218" w:lineRule="auto"/>
              <w:ind w:left="586"/>
              <w:rPr>
                <w:sz w:val="30"/>
                <w:szCs w:val="30"/>
              </w:rPr>
            </w:pPr>
            <w:r>
              <w:rPr>
                <w:spacing w:val="-14"/>
                <w:sz w:val="30"/>
                <w:szCs w:val="30"/>
              </w:rPr>
              <w:t>内容提要</w:t>
            </w:r>
          </w:p>
        </w:tc>
        <w:tc>
          <w:tcPr>
            <w:tcW w:w="67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6" w:hRule="atLeast"/>
          <w:jc w:val="center"/>
        </w:trPr>
        <w:tc>
          <w:tcPr>
            <w:tcW w:w="2269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8" w:line="218" w:lineRule="auto"/>
              <w:ind w:left="551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应用效果</w:t>
            </w:r>
          </w:p>
        </w:tc>
        <w:tc>
          <w:tcPr>
            <w:tcW w:w="679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347141B1"/>
    <w:rsid w:val="347141B1"/>
    <w:rsid w:val="34F4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2024-01-19T00:59:00Z</dcterms:created>
  <dc:creator>Administrator</dc:creator>
  <cp:lastModifiedBy>Administrator</cp:lastModifiedBy>
  <dcterms:modified xsi:type="dcterms:W3CDTF">2024-01-19T01:37:02Z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3CDECF624FCE4B819F74014D52ADCD34_11</vt:lpwstr>
  </property>
</Properties>
</file>