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附件 1</w:t>
      </w:r>
    </w:p>
    <w:p>
      <w:pPr>
        <w:rPr>
          <w:rFonts w:hint="eastAsia" w:ascii="黑体" w:hAnsi="黑体" w:eastAsia="黑体" w:cs="黑体"/>
          <w:b/>
          <w:bCs/>
          <w:spacing w:val="-11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11"/>
          <w:sz w:val="44"/>
          <w:szCs w:val="44"/>
        </w:rPr>
        <w:t>国家语委科研项目2024年度选题指南</w:t>
      </w:r>
    </w:p>
    <w:p>
      <w:pPr>
        <w:bidi w:val="0"/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一、重大项目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1.语言文字事业贯彻落实习近平文化思想的理论与实践研究 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2.中文大语言模型人机交互言语质量评估与提升研究</w:t>
      </w:r>
      <w:r>
        <w:rPr>
          <w:rFonts w:hint="eastAsia"/>
          <w:lang w:eastAsia="zh-CN"/>
        </w:rPr>
        <w:t>（</w:t>
      </w:r>
      <w:r>
        <w:rPr>
          <w:rFonts w:hint="eastAsia"/>
        </w:rPr>
        <w:t>研究时间1-2年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3.服务共建“一带一路”的语言资源建设规划研究</w:t>
      </w:r>
      <w:r>
        <w:rPr>
          <w:rFonts w:hint="eastAsia"/>
          <w:lang w:eastAsia="zh-CN"/>
        </w:rPr>
        <w:t>（</w:t>
      </w:r>
      <w:r>
        <w:rPr>
          <w:rFonts w:hint="eastAsia"/>
        </w:rPr>
        <w:t>研究时间1-2年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/>
        </w:rPr>
      </w:pPr>
      <w:r>
        <w:rPr>
          <w:rFonts w:hint="eastAsia"/>
        </w:rPr>
        <w:t>4.数智化背景下的语文教育创新发展研究</w:t>
      </w:r>
    </w:p>
    <w:p>
      <w:pPr>
        <w:bidi w:val="0"/>
        <w:rPr>
          <w:rFonts w:hint="eastAsia"/>
        </w:rPr>
      </w:pPr>
      <w:r>
        <w:rPr>
          <w:rFonts w:hint="eastAsia"/>
        </w:rPr>
        <w:t>5.高校中文专业语言学教材建设研究</w:t>
      </w:r>
    </w:p>
    <w:p>
      <w:pPr>
        <w:bidi w:val="0"/>
        <w:rPr>
          <w:rFonts w:hint="eastAsia"/>
        </w:rPr>
      </w:pPr>
      <w:r>
        <w:rPr>
          <w:rFonts w:hint="eastAsia"/>
        </w:rPr>
        <w:t>6.中医药典籍智能翻译与多模态传播研究</w:t>
      </w:r>
    </w:p>
    <w:p>
      <w:pPr>
        <w:bidi w:val="0"/>
        <w:rPr>
          <w:rFonts w:hint="eastAsia"/>
        </w:rPr>
      </w:pPr>
      <w:r>
        <w:rPr>
          <w:rFonts w:hint="eastAsia"/>
        </w:rPr>
        <w:t>7.基于人工智能的甲骨文图像处理关键技术研究</w:t>
      </w:r>
    </w:p>
    <w:p>
      <w:pPr>
        <w:bidi w:val="0"/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二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重点项目</w:t>
      </w:r>
    </w:p>
    <w:p>
      <w:pPr>
        <w:bidi w:val="0"/>
        <w:rPr>
          <w:rFonts w:hint="eastAsia"/>
        </w:rPr>
      </w:pPr>
      <w:r>
        <w:rPr>
          <w:rFonts w:hint="eastAsia"/>
        </w:rPr>
        <w:t>1.民族地区国家通用语言文字教育的扩优提质协调机制研究</w:t>
      </w:r>
    </w:p>
    <w:p>
      <w:pPr>
        <w:bidi w:val="0"/>
        <w:rPr>
          <w:rFonts w:hint="eastAsia"/>
        </w:rPr>
      </w:pPr>
      <w:r>
        <w:rPr>
          <w:rFonts w:hint="eastAsia"/>
        </w:rPr>
        <w:t>2.通用规范汉字行楷和行书字形规范研究</w:t>
      </w:r>
    </w:p>
    <w:p>
      <w:pPr>
        <w:bidi w:val="0"/>
        <w:rPr>
          <w:rFonts w:hint="eastAsia"/>
        </w:rPr>
      </w:pPr>
      <w:r>
        <w:rPr>
          <w:rFonts w:hint="eastAsia"/>
        </w:rPr>
        <w:t>3.中译外翻译标准体系建设研究</w:t>
      </w:r>
    </w:p>
    <w:p>
      <w:pPr>
        <w:bidi w:val="0"/>
        <w:rPr>
          <w:rFonts w:hint="eastAsia"/>
        </w:rPr>
      </w:pPr>
      <w:r>
        <w:rPr>
          <w:rFonts w:hint="eastAsia"/>
        </w:rPr>
        <w:t>4.中资跨国企业语言能力建设与提升研究</w:t>
      </w:r>
    </w:p>
    <w:p>
      <w:pPr>
        <w:bidi w:val="0"/>
        <w:rPr>
          <w:rFonts w:hint="eastAsia"/>
        </w:rPr>
      </w:pPr>
      <w:r>
        <w:rPr>
          <w:rFonts w:hint="eastAsia"/>
        </w:rPr>
        <w:t>5.教师语言规范与学生心理健康促进研究</w:t>
      </w:r>
    </w:p>
    <w:p>
      <w:pPr>
        <w:bidi w:val="0"/>
        <w:rPr>
          <w:rFonts w:hint="eastAsia"/>
        </w:rPr>
      </w:pPr>
      <w:r>
        <w:rPr>
          <w:rFonts w:hint="eastAsia"/>
        </w:rPr>
        <w:t>6.新时期中国文学作品语言状况调查与研究</w:t>
      </w:r>
    </w:p>
    <w:p>
      <w:pPr>
        <w:bidi w:val="0"/>
        <w:rPr>
          <w:rFonts w:hint="eastAsia"/>
        </w:rPr>
      </w:pPr>
      <w:r>
        <w:rPr>
          <w:rFonts w:hint="eastAsia"/>
        </w:rPr>
        <w:t>7.中小学语文教材知识图谱研究</w:t>
      </w:r>
    </w:p>
    <w:p>
      <w:pPr>
        <w:bidi w:val="0"/>
        <w:rPr>
          <w:rFonts w:hint="eastAsia"/>
        </w:rPr>
      </w:pPr>
      <w:r>
        <w:rPr>
          <w:rFonts w:hint="eastAsia"/>
        </w:rPr>
        <w:t>8.中国特色基础教育话语体系构建研究</w:t>
      </w:r>
    </w:p>
    <w:p>
      <w:pPr>
        <w:bidi w:val="0"/>
        <w:rPr>
          <w:rFonts w:hint="eastAsia"/>
        </w:rPr>
      </w:pPr>
      <w:r>
        <w:rPr>
          <w:rFonts w:hint="eastAsia"/>
        </w:rPr>
        <w:t>9.特殊人群语言文字无障碍环境建设研究</w:t>
      </w:r>
    </w:p>
    <w:p>
      <w:pPr>
        <w:bidi w:val="0"/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三、一般项目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1.中国优秀传统文化特色领域术语建设与传播研究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分领域申报，如中医药、武术、纺织、古陶瓷等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2.关键领域语言文字规范标准建设新需求研究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分领域申报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 xml:space="preserve">3.面向“一带一路”经贸合作的紧缺语言资源建设研究 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分语种申报，建议申请单位联合开展“一带一路”经 贸合作的企业申报，以实际需求为导向，共同建设语言资源，不限于翻译字词典、语料资源、教学课程等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/>
        </w:rPr>
      </w:pPr>
      <w:r>
        <w:rPr>
          <w:rFonts w:hint="eastAsia"/>
        </w:rPr>
        <w:t>4.语言文字服务新质生产力发展的理论阐释与实践路径研究</w:t>
      </w:r>
    </w:p>
    <w:p>
      <w:pPr>
        <w:bidi w:val="0"/>
        <w:rPr>
          <w:rFonts w:hint="eastAsia"/>
        </w:rPr>
      </w:pPr>
      <w:r>
        <w:rPr>
          <w:rFonts w:hint="eastAsia"/>
        </w:rPr>
        <w:t>5.儿童读物语言文字使用状况与质量提升研究</w:t>
      </w:r>
    </w:p>
    <w:p>
      <w:pPr>
        <w:bidi w:val="0"/>
        <w:rPr>
          <w:rFonts w:hint="eastAsia"/>
        </w:rPr>
      </w:pPr>
      <w:r>
        <w:rPr>
          <w:rFonts w:hint="eastAsia"/>
        </w:rPr>
        <w:t>6.生成式人工智</w:t>
      </w:r>
      <w:bookmarkStart w:id="0" w:name="_GoBack"/>
      <w:bookmarkEnd w:id="0"/>
      <w:r>
        <w:rPr>
          <w:rFonts w:hint="eastAsia"/>
        </w:rPr>
        <w:t>能发展背景下网络空间语言治理研究</w:t>
      </w:r>
    </w:p>
    <w:p>
      <w:pPr>
        <w:bidi w:val="0"/>
        <w:rPr>
          <w:rFonts w:hint="eastAsia"/>
        </w:rPr>
      </w:pPr>
      <w:r>
        <w:rPr>
          <w:rFonts w:hint="eastAsia"/>
        </w:rPr>
        <w:t>7.中小学语文教材国际比较研究</w:t>
      </w:r>
    </w:p>
    <w:p>
      <w:pPr>
        <w:bidi w:val="0"/>
        <w:rPr>
          <w:rFonts w:hint="eastAsia"/>
        </w:rPr>
      </w:pPr>
      <w:r>
        <w:rPr>
          <w:rFonts w:hint="eastAsia"/>
        </w:rPr>
        <w:t>8.国际中文教育教材中语言文字规范标准应用研究</w:t>
      </w:r>
    </w:p>
    <w:p>
      <w:pPr>
        <w:bidi w:val="0"/>
        <w:rPr>
          <w:rFonts w:hint="eastAsia"/>
        </w:rPr>
      </w:pPr>
      <w:r>
        <w:rPr>
          <w:rFonts w:hint="eastAsia"/>
        </w:rPr>
        <w:t>9.大语言模型在学校教育教学中的应用研究</w:t>
      </w:r>
    </w:p>
    <w:p>
      <w:pPr>
        <w:bidi w:val="0"/>
        <w:rPr>
          <w:rFonts w:hint="eastAsia"/>
        </w:rPr>
      </w:pPr>
      <w:r>
        <w:rPr>
          <w:rFonts w:hint="eastAsia"/>
        </w:rPr>
        <w:t>10.语言文字与智能媒体发展研究</w:t>
      </w:r>
    </w:p>
    <w:p>
      <w:pPr>
        <w:bidi w:val="0"/>
        <w:rPr>
          <w:rFonts w:hint="eastAsia"/>
        </w:rPr>
      </w:pPr>
      <w:r>
        <w:rPr>
          <w:rFonts w:hint="eastAsia"/>
        </w:rPr>
        <w:t>11.汉语语言美范畴及社会效应研究</w:t>
      </w:r>
    </w:p>
    <w:p>
      <w:pPr>
        <w:rPr>
          <w:rFonts w:ascii="黑体" w:hAnsi="黑体" w:eastAsia="黑体" w:cs="黑体"/>
          <w:b/>
          <w:bCs/>
          <w:spacing w:val="-11"/>
          <w:sz w:val="32"/>
          <w:szCs w:val="32"/>
        </w:rPr>
      </w:pPr>
    </w:p>
    <w:sectPr>
      <w:footerReference r:id="rId5" w:type="default"/>
      <w:pgSz w:w="11560" w:h="16490"/>
      <w:pgMar w:top="1401" w:right="1574" w:bottom="675" w:left="1734" w:header="0" w:footer="5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3946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ODdiODhmYzAyZDgxNDk0NjcwMTE3N2RlYTA4NGUifQ=="/>
  </w:docVars>
  <w:rsids>
    <w:rsidRoot w:val="5FF21CD5"/>
    <w:rsid w:val="019A38F2"/>
    <w:rsid w:val="01B006B3"/>
    <w:rsid w:val="0A2A0165"/>
    <w:rsid w:val="0ED10A85"/>
    <w:rsid w:val="0F060BDB"/>
    <w:rsid w:val="10B064B3"/>
    <w:rsid w:val="10D33806"/>
    <w:rsid w:val="16E27ABE"/>
    <w:rsid w:val="16F57538"/>
    <w:rsid w:val="18134FC1"/>
    <w:rsid w:val="2280590C"/>
    <w:rsid w:val="23492E2A"/>
    <w:rsid w:val="24964954"/>
    <w:rsid w:val="26C6734C"/>
    <w:rsid w:val="29C15337"/>
    <w:rsid w:val="2C1D6596"/>
    <w:rsid w:val="2D393704"/>
    <w:rsid w:val="35185FD9"/>
    <w:rsid w:val="36D62989"/>
    <w:rsid w:val="45B65874"/>
    <w:rsid w:val="4BBA65FC"/>
    <w:rsid w:val="50C0353E"/>
    <w:rsid w:val="55EF4F7C"/>
    <w:rsid w:val="5620233B"/>
    <w:rsid w:val="57F047E3"/>
    <w:rsid w:val="58A578EA"/>
    <w:rsid w:val="5C4F5445"/>
    <w:rsid w:val="5C877C98"/>
    <w:rsid w:val="5D513B12"/>
    <w:rsid w:val="5F2371C6"/>
    <w:rsid w:val="5FF21CD5"/>
    <w:rsid w:val="61BE5E1E"/>
    <w:rsid w:val="61CF23EF"/>
    <w:rsid w:val="63931365"/>
    <w:rsid w:val="642F65FB"/>
    <w:rsid w:val="650E2B8E"/>
    <w:rsid w:val="65933451"/>
    <w:rsid w:val="6A4A4264"/>
    <w:rsid w:val="6BF64C6D"/>
    <w:rsid w:val="7E20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599" w:firstLineChars="200"/>
      <w:jc w:val="left"/>
      <w:textAlignment w:val="baseline"/>
    </w:pPr>
    <w:rPr>
      <w:rFonts w:ascii="Times New Roman" w:hAnsi="Times New Roman" w:eastAsia="宋体" w:cs="Arial"/>
      <w:snapToGrid w:val="0"/>
      <w:color w:val="000000"/>
      <w:kern w:val="0"/>
      <w:sz w:val="28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2024-07-05T07:11:00Z</dcterms:created>
  <dc:creator>lenovo</dc:creator>
  <cp:lastModifiedBy>lenovo</cp:lastModifiedBy>
  <dcterms:modified xsi:type="dcterms:W3CDTF">2024-07-05T07:15:58Z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C92CED7CE25546608C17993818287F85_11</vt:lpwstr>
  </property>
</Properties>
</file>