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AEE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附件1</w:t>
      </w:r>
    </w:p>
    <w:p w14:paraId="3D9CB5AB">
      <w:pPr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雄安新区“揭榜挂帅”研究课题选题</w:t>
      </w:r>
    </w:p>
    <w:p w14:paraId="477FAD55">
      <w:pPr>
        <w:rPr>
          <w:rFonts w:hint="eastAsia"/>
        </w:rPr>
      </w:pPr>
    </w:p>
    <w:p w14:paraId="17E3FEB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1.以高水平管理推进雄安新区城市治理现代化研究</w:t>
      </w:r>
    </w:p>
    <w:p w14:paraId="600E6F3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2.高质量打造新时代改革地标和开放高地研究</w:t>
      </w:r>
    </w:p>
    <w:p w14:paraId="616B6C8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3.以“人才”为支撑打造干事创业热土研究</w:t>
      </w:r>
    </w:p>
    <w:p w14:paraId="2956803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4.构建以党建为引领推进社区治理体系现代化研究</w:t>
      </w:r>
    </w:p>
    <w:p w14:paraId="1C9562E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5.雄安新区市场化城市运营管理有效路径研究</w:t>
      </w:r>
    </w:p>
    <w:p w14:paraId="119F877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6.雄安新区城市形象传播路径和策略研究</w:t>
      </w:r>
    </w:p>
    <w:p w14:paraId="4EBFA6B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7.雄安新区以新理念为引领打造绿色发展城市典范研究</w:t>
      </w:r>
    </w:p>
    <w:p w14:paraId="41CBF50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8.因地制宜加快推动发展新质生产力研究</w:t>
      </w:r>
    </w:p>
    <w:p w14:paraId="41E27B1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9.打破城乡二元结构，加快城乡融合发展的体制机制研究</w:t>
      </w:r>
    </w:p>
    <w:p w14:paraId="07C63AE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10.“十五五”时期雄安新区战略性新兴产业高质量发展路径研究</w:t>
      </w:r>
    </w:p>
    <w:p w14:paraId="329C3D9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11.雄安高新区重点产业发展策略与应用场景空间嵌入研究</w:t>
      </w:r>
    </w:p>
    <w:p w14:paraId="4FC6920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12.雄安新区农业高质量发展对策研究</w:t>
      </w:r>
    </w:p>
    <w:p w14:paraId="1DB1283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13.雄安新区推动低空经济发展实施路径研究</w:t>
      </w:r>
    </w:p>
    <w:p w14:paraId="5AD5C85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14.以高水平金融服务支撑高标准高质量建设雄安新区研究</w:t>
      </w:r>
    </w:p>
    <w:p w14:paraId="3DD6EFE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15.集聚法治要素打造未成年人综合保护“雄安样板”研究</w:t>
      </w:r>
    </w:p>
    <w:p w14:paraId="3A0A37B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16.雄安新区建筑风貌内涵和外延研究</w:t>
      </w:r>
    </w:p>
    <w:p w14:paraId="7B032FD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17.以项目全周期管理推进“雄安质量”体系建设研究</w:t>
      </w:r>
    </w:p>
    <w:p w14:paraId="42F7BA2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18.雄安新区现代化公共服务体系建设研究</w:t>
      </w:r>
    </w:p>
    <w:p w14:paraId="68BA6C2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19.新时代“雄安精神"内涵研究</w:t>
      </w:r>
    </w:p>
    <w:p w14:paraId="0551B15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.</w:t>
      </w:r>
      <w:bookmarkEnd w:id="0"/>
      <w:r>
        <w:rPr>
          <w:rFonts w:hint="eastAsia" w:ascii="仿宋" w:hAnsi="仿宋" w:eastAsia="仿宋" w:cs="仿宋"/>
          <w:sz w:val="32"/>
          <w:szCs w:val="32"/>
        </w:rPr>
        <w:t>雄安新区廉洁文化体系建设研究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OTlhZjU0MzIyZjU0ZGVkZDE4YjM5YzA4NzU0MjYifQ=="/>
  </w:docVars>
  <w:rsids>
    <w:rsidRoot w:val="66C32793"/>
    <w:rsid w:val="2CDC79A8"/>
    <w:rsid w:val="6056576E"/>
    <w:rsid w:val="66C3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next w:val="4"/>
    <w:qFormat/>
    <w:uiPriority w:val="0"/>
    <w:rPr>
      <w:rFonts w:ascii="宋体" w:hAnsi="Courier New" w:cs="Courier New"/>
      <w:szCs w:val="21"/>
    </w:rPr>
  </w:style>
  <w:style w:type="paragraph" w:styleId="4">
    <w:name w:val="index 9"/>
    <w:basedOn w:val="1"/>
    <w:next w:val="1"/>
    <w:qFormat/>
    <w:uiPriority w:val="0"/>
    <w:pPr>
      <w:widowControl w:val="0"/>
      <w:ind w:left="3360"/>
      <w:jc w:val="both"/>
    </w:pPr>
    <w:rPr>
      <w:rFonts w:ascii="Times New Roman" w:hAnsi="Times New Roman" w:eastAsia="宋体" w:cs="等线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462</Characters>
  <Lines>0</Lines>
  <Paragraphs>0</Paragraphs>
  <TotalTime>1</TotalTime>
  <ScaleCrop>false</ScaleCrop>
  <LinksUpToDate>false</LinksUpToDate>
  <CharactersWithSpaces>462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2024-07-29T09:26:00Z</dcterms:created>
  <dc:creator>饭饭洋</dc:creator>
  <cp:lastModifiedBy>yhguo</cp:lastModifiedBy>
  <dcterms:modified xsi:type="dcterms:W3CDTF">2024-08-02T23:59:56Z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18B577FC784C4A3CB12341BC386AD83C</vt:lpwstr>
  </property>
</Properties>
</file>