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FDD3" w14:textId="52CA5541" w:rsidR="00E44A0B" w:rsidRPr="00122E81" w:rsidRDefault="00E44A0B" w:rsidP="00122E81">
      <w:pPr>
        <w:ind w:firstLineChars="200" w:firstLine="720"/>
        <w:jc w:val="left"/>
        <w:rPr>
          <w:rFonts w:ascii="仿宋_GB2312" w:eastAsia="仿宋_GB2312"/>
          <w:color w:val="FF0000"/>
          <w:sz w:val="36"/>
          <w:szCs w:val="28"/>
        </w:rPr>
      </w:pPr>
      <w:r w:rsidRPr="00122E81">
        <w:rPr>
          <w:rFonts w:ascii="仿宋_GB2312" w:eastAsia="仿宋_GB2312" w:hint="eastAsia"/>
          <w:color w:val="FF0000"/>
          <w:sz w:val="36"/>
          <w:szCs w:val="28"/>
        </w:rPr>
        <w:t>请各学院</w:t>
      </w:r>
      <w:r w:rsidR="00D655B2" w:rsidRPr="00122E81">
        <w:rPr>
          <w:rFonts w:ascii="仿宋_GB2312" w:eastAsia="仿宋_GB2312" w:hint="eastAsia"/>
          <w:color w:val="FF0000"/>
          <w:sz w:val="36"/>
          <w:szCs w:val="28"/>
        </w:rPr>
        <w:t>，根据</w:t>
      </w:r>
      <w:r w:rsidR="00AF64F1">
        <w:rPr>
          <w:rFonts w:ascii="仿宋_GB2312" w:eastAsia="仿宋_GB2312" w:hint="eastAsia"/>
          <w:color w:val="FF0000"/>
          <w:sz w:val="36"/>
          <w:szCs w:val="28"/>
        </w:rPr>
        <w:t>2</w:t>
      </w:r>
      <w:r w:rsidR="00AF64F1">
        <w:rPr>
          <w:rFonts w:ascii="仿宋_GB2312" w:eastAsia="仿宋_GB2312"/>
          <w:color w:val="FF0000"/>
          <w:sz w:val="36"/>
          <w:szCs w:val="28"/>
        </w:rPr>
        <w:t>022</w:t>
      </w:r>
      <w:r w:rsidR="00AF64F1">
        <w:rPr>
          <w:rFonts w:ascii="仿宋_GB2312" w:eastAsia="仿宋_GB2312" w:hint="eastAsia"/>
          <w:color w:val="FF0000"/>
          <w:sz w:val="36"/>
          <w:szCs w:val="28"/>
        </w:rPr>
        <w:t>年度</w:t>
      </w:r>
      <w:r w:rsidR="00D655B2" w:rsidRPr="00122E81">
        <w:rPr>
          <w:rFonts w:ascii="仿宋_GB2312" w:eastAsia="仿宋_GB2312" w:hint="eastAsia"/>
          <w:color w:val="FF0000"/>
          <w:sz w:val="36"/>
          <w:szCs w:val="28"/>
        </w:rPr>
        <w:t>中央高校基本科研业务费专项资金支持项目的执行情况，分别按以下要求报送典型案例，</w:t>
      </w:r>
      <w:r w:rsidRPr="00122E81">
        <w:rPr>
          <w:rFonts w:ascii="仿宋_GB2312" w:eastAsia="仿宋_GB2312" w:hint="eastAsia"/>
          <w:color w:val="FF0000"/>
          <w:sz w:val="36"/>
          <w:szCs w:val="28"/>
        </w:rPr>
        <w:t>每项分别</w:t>
      </w:r>
      <w:r w:rsidR="00D655B2" w:rsidRPr="00122E81">
        <w:rPr>
          <w:rFonts w:ascii="仿宋_GB2312" w:eastAsia="仿宋_GB2312" w:hint="eastAsia"/>
          <w:color w:val="FF0000"/>
          <w:sz w:val="36"/>
          <w:szCs w:val="28"/>
        </w:rPr>
        <w:t>报送2</w:t>
      </w:r>
      <w:r w:rsidR="00295326" w:rsidRPr="00122E81">
        <w:rPr>
          <w:rFonts w:ascii="仿宋_GB2312" w:eastAsia="仿宋_GB2312" w:hint="eastAsia"/>
          <w:color w:val="FF0000"/>
          <w:sz w:val="36"/>
          <w:szCs w:val="28"/>
        </w:rPr>
        <w:t>例</w:t>
      </w:r>
      <w:r w:rsidRPr="00122E81">
        <w:rPr>
          <w:rFonts w:ascii="仿宋_GB2312" w:eastAsia="仿宋_GB2312" w:hint="eastAsia"/>
          <w:color w:val="FF0000"/>
          <w:sz w:val="36"/>
          <w:szCs w:val="28"/>
        </w:rPr>
        <w:t>。</w:t>
      </w:r>
    </w:p>
    <w:p w14:paraId="13787460" w14:textId="77777777" w:rsidR="00E44A0B" w:rsidRDefault="00E44A0B" w:rsidP="00575C6B"/>
    <w:p w14:paraId="0F154FEF" w14:textId="2CB8C7D7" w:rsidR="0051392B" w:rsidRPr="00D9654C" w:rsidRDefault="00D9654C" w:rsidP="00D9654C">
      <w:pPr>
        <w:spacing w:line="560" w:lineRule="exact"/>
        <w:ind w:firstLineChars="200" w:firstLine="640"/>
        <w:rPr>
          <w:rFonts w:ascii="仿宋_GB2312" w:eastAsia="仿宋_GB2312"/>
          <w:sz w:val="32"/>
          <w:szCs w:val="28"/>
        </w:rPr>
      </w:pPr>
      <w:r>
        <w:rPr>
          <w:rFonts w:ascii="仿宋_GB2312" w:eastAsia="仿宋_GB2312" w:hint="eastAsia"/>
          <w:sz w:val="32"/>
          <w:szCs w:val="28"/>
        </w:rPr>
        <w:t>1</w:t>
      </w:r>
      <w:r>
        <w:rPr>
          <w:rFonts w:ascii="仿宋_GB2312" w:eastAsia="仿宋_GB2312"/>
          <w:sz w:val="32"/>
          <w:szCs w:val="28"/>
        </w:rPr>
        <w:t>.</w:t>
      </w:r>
      <w:r w:rsidR="00E12B7F" w:rsidRPr="00E12B7F">
        <w:rPr>
          <w:rFonts w:ascii="仿宋_GB2312" w:eastAsia="仿宋_GB2312" w:hint="eastAsia"/>
          <w:sz w:val="32"/>
          <w:szCs w:val="28"/>
        </w:rPr>
        <w:t>本年度基本科研业务费组织实施中，培育支持青年教师提升科研创新能力的代表性典型性案例：明确主要研究方向、研究成果、社会影响以及培育前后对比等内容（案例应与基本科研业务费支持有直接关联性，写明培育的过程）。</w:t>
      </w:r>
    </w:p>
    <w:p w14:paraId="3FA83B1F" w14:textId="11B2DAFF" w:rsidR="00BC26D7" w:rsidRDefault="000158DC" w:rsidP="00BC26D7">
      <w:pPr>
        <w:pStyle w:val="a7"/>
        <w:spacing w:line="560" w:lineRule="exact"/>
        <w:ind w:firstLine="560"/>
        <w:rPr>
          <w:rFonts w:ascii="仿宋_GB2312" w:eastAsia="仿宋_GB2312"/>
          <w:sz w:val="32"/>
          <w:szCs w:val="28"/>
        </w:rPr>
      </w:pPr>
      <w:r w:rsidRPr="00F346E3">
        <w:rPr>
          <w:rFonts w:ascii="仿宋_GB2312" w:eastAsia="仿宋_GB2312" w:hint="eastAsia"/>
          <w:sz w:val="28"/>
          <w:szCs w:val="24"/>
        </w:rPr>
        <w:t>如：xxx，2</w:t>
      </w:r>
      <w:r w:rsidRPr="00F346E3">
        <w:rPr>
          <w:rFonts w:ascii="仿宋_GB2312" w:eastAsia="仿宋_GB2312"/>
          <w:sz w:val="28"/>
          <w:szCs w:val="24"/>
        </w:rPr>
        <w:t>018</w:t>
      </w:r>
      <w:r w:rsidRPr="00F346E3">
        <w:rPr>
          <w:rFonts w:ascii="仿宋_GB2312" w:eastAsia="仿宋_GB2312" w:hint="eastAsia"/>
          <w:sz w:val="28"/>
          <w:szCs w:val="24"/>
        </w:rPr>
        <w:t>年6月起就职于长安大学公路学院，主要从事xxx等方面的研究。2</w:t>
      </w:r>
      <w:r w:rsidRPr="00F346E3">
        <w:rPr>
          <w:rFonts w:ascii="仿宋_GB2312" w:eastAsia="仿宋_GB2312"/>
          <w:sz w:val="28"/>
          <w:szCs w:val="24"/>
        </w:rPr>
        <w:t>022</w:t>
      </w:r>
      <w:r w:rsidRPr="00F346E3">
        <w:rPr>
          <w:rFonts w:ascii="仿宋_GB2312" w:eastAsia="仿宋_GB2312" w:hint="eastAsia"/>
          <w:sz w:val="28"/>
          <w:szCs w:val="24"/>
        </w:rPr>
        <w:t>年获批中央高校xxx项目，该项目围绕xxx展开研究，具有xxx意义，取得xxx认识。在该项目的支持下，负责人所取得的科研成果，包括但不限于论文、专著、专利、项目、奖励、会议等。</w:t>
      </w:r>
    </w:p>
    <w:p w14:paraId="158821F6" w14:textId="77777777" w:rsidR="000158DC" w:rsidRPr="000158DC" w:rsidRDefault="000158DC" w:rsidP="00BC26D7">
      <w:pPr>
        <w:pStyle w:val="a7"/>
        <w:spacing w:line="560" w:lineRule="exact"/>
        <w:ind w:firstLine="640"/>
        <w:rPr>
          <w:rFonts w:ascii="仿宋_GB2312" w:eastAsia="仿宋_GB2312" w:hint="eastAsia"/>
          <w:sz w:val="32"/>
          <w:szCs w:val="28"/>
        </w:rPr>
      </w:pPr>
    </w:p>
    <w:p w14:paraId="33F0F00D" w14:textId="009436C8" w:rsidR="00575C6B" w:rsidRPr="00D9654C" w:rsidRDefault="00D9654C" w:rsidP="00D9654C">
      <w:pPr>
        <w:spacing w:line="560" w:lineRule="exact"/>
        <w:ind w:firstLineChars="200" w:firstLine="640"/>
        <w:rPr>
          <w:rFonts w:ascii="仿宋_GB2312" w:eastAsia="仿宋_GB2312"/>
          <w:sz w:val="32"/>
          <w:szCs w:val="28"/>
        </w:rPr>
      </w:pPr>
      <w:r>
        <w:rPr>
          <w:rFonts w:ascii="仿宋_GB2312" w:eastAsia="仿宋_GB2312" w:hint="eastAsia"/>
          <w:sz w:val="32"/>
          <w:szCs w:val="28"/>
        </w:rPr>
        <w:t>2</w:t>
      </w:r>
      <w:r>
        <w:rPr>
          <w:rFonts w:ascii="仿宋_GB2312" w:eastAsia="仿宋_GB2312"/>
          <w:sz w:val="32"/>
          <w:szCs w:val="28"/>
        </w:rPr>
        <w:t>.</w:t>
      </w:r>
      <w:r w:rsidR="00E12B7F" w:rsidRPr="00E12B7F">
        <w:rPr>
          <w:rFonts w:ascii="仿宋_GB2312" w:eastAsia="仿宋_GB2312" w:hint="eastAsia"/>
          <w:sz w:val="32"/>
          <w:szCs w:val="28"/>
        </w:rPr>
        <w:t>本年度基本科研业务费组织实施中，培育支持在校优秀学生提升基本科研能力的代表性典型性案例（优秀学生科研创新能力培养项目、培养模式及取得成果等情况概要）。</w:t>
      </w:r>
      <w:r w:rsidR="003145DD">
        <w:rPr>
          <w:rFonts w:ascii="仿宋_GB2312" w:eastAsia="仿宋_GB2312" w:hint="eastAsia"/>
          <w:sz w:val="32"/>
          <w:szCs w:val="28"/>
        </w:rPr>
        <w:t>（</w:t>
      </w:r>
      <w:r w:rsidR="003145DD" w:rsidRPr="003145DD">
        <w:rPr>
          <w:rFonts w:ascii="仿宋_GB2312" w:eastAsia="仿宋_GB2312" w:hint="eastAsia"/>
          <w:b/>
          <w:bCs/>
          <w:sz w:val="32"/>
          <w:szCs w:val="28"/>
        </w:rPr>
        <w:t>学工部，研究生院填</w:t>
      </w:r>
      <w:r w:rsidR="003145DD">
        <w:rPr>
          <w:rFonts w:ascii="仿宋_GB2312" w:eastAsia="仿宋_GB2312" w:hint="eastAsia"/>
          <w:sz w:val="32"/>
          <w:szCs w:val="28"/>
        </w:rPr>
        <w:t>）</w:t>
      </w:r>
    </w:p>
    <w:p w14:paraId="3D35E9C1" w14:textId="77777777" w:rsidR="00BC26D7" w:rsidRPr="00BC26D7" w:rsidRDefault="00BC26D7" w:rsidP="00BC26D7">
      <w:pPr>
        <w:pStyle w:val="a7"/>
        <w:spacing w:line="560" w:lineRule="exact"/>
        <w:ind w:firstLine="640"/>
        <w:rPr>
          <w:rFonts w:ascii="仿宋_GB2312" w:eastAsia="仿宋_GB2312"/>
          <w:sz w:val="32"/>
          <w:szCs w:val="28"/>
        </w:rPr>
      </w:pPr>
    </w:p>
    <w:p w14:paraId="58557272" w14:textId="5E2CE8C9" w:rsidR="00575C6B" w:rsidRPr="00D9654C" w:rsidRDefault="00D9654C" w:rsidP="00D9654C">
      <w:pPr>
        <w:spacing w:line="560" w:lineRule="exact"/>
        <w:ind w:firstLineChars="200" w:firstLine="640"/>
        <w:rPr>
          <w:rFonts w:ascii="仿宋_GB2312" w:eastAsia="仿宋_GB2312"/>
          <w:sz w:val="32"/>
          <w:szCs w:val="28"/>
        </w:rPr>
      </w:pPr>
      <w:r>
        <w:rPr>
          <w:rFonts w:ascii="仿宋_GB2312" w:eastAsia="仿宋_GB2312"/>
          <w:sz w:val="32"/>
          <w:szCs w:val="28"/>
        </w:rPr>
        <w:t>3.</w:t>
      </w:r>
      <w:r w:rsidR="00E12B7F" w:rsidRPr="00E12B7F">
        <w:rPr>
          <w:rFonts w:ascii="仿宋_GB2312" w:eastAsia="仿宋_GB2312" w:hint="eastAsia"/>
          <w:sz w:val="32"/>
          <w:szCs w:val="28"/>
        </w:rPr>
        <w:t>本年度基本科研业务费组织实施中，支持一流科技领军人才创新团队建设以及支持科研创新平台能力建设代表性案例。</w:t>
      </w:r>
      <w:r w:rsidR="000D05BF">
        <w:rPr>
          <w:rFonts w:ascii="仿宋_GB2312" w:eastAsia="仿宋_GB2312" w:hint="eastAsia"/>
          <w:sz w:val="32"/>
          <w:szCs w:val="28"/>
        </w:rPr>
        <w:t>（应包括负责人、项目类别及名称、研究内容、研究成果及后续获得的科研成果等内容）</w:t>
      </w:r>
    </w:p>
    <w:p w14:paraId="61145761" w14:textId="77777777" w:rsidR="00BC26D7" w:rsidRPr="000D05BF" w:rsidRDefault="00BC26D7" w:rsidP="00BC26D7">
      <w:pPr>
        <w:pStyle w:val="a7"/>
        <w:spacing w:line="560" w:lineRule="exact"/>
        <w:ind w:firstLine="640"/>
        <w:rPr>
          <w:rFonts w:ascii="仿宋_GB2312" w:eastAsia="仿宋_GB2312"/>
          <w:sz w:val="32"/>
          <w:szCs w:val="28"/>
        </w:rPr>
      </w:pPr>
    </w:p>
    <w:p w14:paraId="64690784" w14:textId="5937457A" w:rsidR="00BC26D7" w:rsidRPr="00D9654C" w:rsidRDefault="00D9654C" w:rsidP="00D9654C">
      <w:pPr>
        <w:spacing w:line="560" w:lineRule="exact"/>
        <w:ind w:firstLineChars="200" w:firstLine="640"/>
        <w:rPr>
          <w:rFonts w:ascii="仿宋_GB2312" w:eastAsia="仿宋_GB2312"/>
          <w:sz w:val="32"/>
          <w:szCs w:val="28"/>
        </w:rPr>
      </w:pPr>
      <w:r>
        <w:rPr>
          <w:rFonts w:ascii="仿宋_GB2312" w:eastAsia="仿宋_GB2312" w:hint="eastAsia"/>
          <w:sz w:val="32"/>
          <w:szCs w:val="28"/>
        </w:rPr>
        <w:t>4</w:t>
      </w:r>
      <w:r>
        <w:rPr>
          <w:rFonts w:ascii="仿宋_GB2312" w:eastAsia="仿宋_GB2312"/>
          <w:sz w:val="32"/>
          <w:szCs w:val="28"/>
        </w:rPr>
        <w:t>.</w:t>
      </w:r>
      <w:r w:rsidR="00E12B7F" w:rsidRPr="00E12B7F">
        <w:rPr>
          <w:rFonts w:ascii="仿宋_GB2312" w:eastAsia="仿宋_GB2312" w:hint="eastAsia"/>
          <w:sz w:val="32"/>
          <w:szCs w:val="28"/>
        </w:rPr>
        <w:t>本年度基本科研业务费组织实施中，开展多学科交叉</w:t>
      </w:r>
      <w:r w:rsidR="00E12B7F" w:rsidRPr="00E12B7F">
        <w:rPr>
          <w:rFonts w:ascii="仿宋_GB2312" w:eastAsia="仿宋_GB2312" w:hint="eastAsia"/>
          <w:sz w:val="32"/>
          <w:szCs w:val="28"/>
        </w:rPr>
        <w:lastRenderedPageBreak/>
        <w:t>的基础性、支撑性和战略性研究以及加强科技基础性工作的概要情况与代表性案例：包括但不限于推动多学科交叉研究，关键核心技术攻关，服务国家重大战略需求，以及举办重要学术会议、推进普及科学教育、撰写行业标准或提供重大建言献策等工作。</w:t>
      </w:r>
      <w:r w:rsidR="00E12B7F">
        <w:rPr>
          <w:rFonts w:ascii="仿宋_GB2312" w:eastAsia="仿宋_GB2312" w:hint="eastAsia"/>
          <w:sz w:val="32"/>
          <w:szCs w:val="28"/>
        </w:rPr>
        <w:t>（包括概要及案例详情）</w:t>
      </w:r>
    </w:p>
    <w:p w14:paraId="2C5246A5" w14:textId="77777777" w:rsidR="00BC26D7" w:rsidRPr="00BC26D7" w:rsidRDefault="00BC26D7" w:rsidP="00BC26D7">
      <w:pPr>
        <w:pStyle w:val="a7"/>
        <w:spacing w:line="560" w:lineRule="exact"/>
        <w:ind w:firstLine="640"/>
        <w:rPr>
          <w:rFonts w:ascii="仿宋_GB2312" w:eastAsia="仿宋_GB2312"/>
          <w:sz w:val="32"/>
          <w:szCs w:val="28"/>
        </w:rPr>
      </w:pPr>
    </w:p>
    <w:p w14:paraId="6B6CECCC" w14:textId="6339579D" w:rsidR="00DE58EE" w:rsidRPr="00D9654C" w:rsidRDefault="00D9654C" w:rsidP="00D9654C">
      <w:pPr>
        <w:spacing w:line="560" w:lineRule="exact"/>
        <w:ind w:firstLineChars="200" w:firstLine="640"/>
        <w:rPr>
          <w:rFonts w:ascii="仿宋_GB2312" w:eastAsia="仿宋_GB2312"/>
          <w:sz w:val="32"/>
          <w:szCs w:val="28"/>
        </w:rPr>
      </w:pPr>
      <w:r>
        <w:rPr>
          <w:rFonts w:ascii="仿宋_GB2312" w:eastAsia="仿宋_GB2312" w:hint="eastAsia"/>
          <w:sz w:val="32"/>
          <w:szCs w:val="28"/>
        </w:rPr>
        <w:t>5</w:t>
      </w:r>
      <w:r>
        <w:rPr>
          <w:rFonts w:ascii="仿宋_GB2312" w:eastAsia="仿宋_GB2312"/>
          <w:sz w:val="32"/>
          <w:szCs w:val="28"/>
        </w:rPr>
        <w:t>.</w:t>
      </w:r>
      <w:r w:rsidR="00E12B7F" w:rsidRPr="00E12B7F">
        <w:rPr>
          <w:rFonts w:ascii="仿宋_GB2312" w:eastAsia="仿宋_GB2312" w:hint="eastAsia"/>
          <w:sz w:val="32"/>
          <w:szCs w:val="28"/>
        </w:rPr>
        <w:t>本年度基本科研业务费组织实施中的自主选题典型案例：包括但不限于科技前沿学术探索、基础研究原始创新、关键核心技术攻关、服务科技自立自强、推动经济社会发展等方面，每个选题请介绍选题内容及选题意义等。</w:t>
      </w:r>
    </w:p>
    <w:p w14:paraId="4CC54B8A" w14:textId="77777777" w:rsidR="00BC26D7" w:rsidRPr="00BC26D7" w:rsidRDefault="00BC26D7" w:rsidP="00BC26D7">
      <w:pPr>
        <w:pStyle w:val="a7"/>
        <w:spacing w:line="560" w:lineRule="exact"/>
        <w:ind w:firstLine="640"/>
        <w:rPr>
          <w:rFonts w:ascii="仿宋_GB2312" w:eastAsia="仿宋_GB2312"/>
          <w:sz w:val="32"/>
          <w:szCs w:val="28"/>
        </w:rPr>
      </w:pPr>
    </w:p>
    <w:p w14:paraId="47EFC9AB" w14:textId="7DE14542" w:rsidR="00575C6B" w:rsidRPr="00D9654C" w:rsidRDefault="00D9654C" w:rsidP="00D9654C">
      <w:pPr>
        <w:spacing w:line="560" w:lineRule="exact"/>
        <w:ind w:firstLineChars="200" w:firstLine="640"/>
        <w:rPr>
          <w:rFonts w:ascii="仿宋_GB2312" w:eastAsia="仿宋_GB2312"/>
          <w:sz w:val="32"/>
          <w:szCs w:val="28"/>
        </w:rPr>
      </w:pPr>
      <w:r>
        <w:rPr>
          <w:rFonts w:ascii="仿宋_GB2312" w:eastAsia="仿宋_GB2312" w:hint="eastAsia"/>
          <w:sz w:val="32"/>
          <w:szCs w:val="28"/>
        </w:rPr>
        <w:t>6</w:t>
      </w:r>
      <w:r>
        <w:rPr>
          <w:rFonts w:ascii="仿宋_GB2312" w:eastAsia="仿宋_GB2312"/>
          <w:sz w:val="32"/>
          <w:szCs w:val="28"/>
        </w:rPr>
        <w:t>.</w:t>
      </w:r>
      <w:r w:rsidR="00E12B7F" w:rsidRPr="00E12B7F">
        <w:rPr>
          <w:rFonts w:ascii="仿宋_GB2312" w:eastAsia="仿宋_GB2312" w:hint="eastAsia"/>
          <w:sz w:val="32"/>
          <w:szCs w:val="28"/>
        </w:rPr>
        <w:t>本年度基本科研业务费组织实施中，支持科技领军人才创新团队建设代表性案例（主要指依托前沿科学中心、集成攻关大平台、协同创新中心建设，并由科技领军人才牵头组织的创新团队，主要介绍领军人才团队的建设扶持的创新机制、典型成果产出情况等）。</w:t>
      </w:r>
    </w:p>
    <w:p w14:paraId="55188B79" w14:textId="77777777" w:rsidR="00BC26D7" w:rsidRPr="00122E81" w:rsidRDefault="00BC26D7" w:rsidP="00BC26D7">
      <w:pPr>
        <w:pStyle w:val="a7"/>
        <w:spacing w:line="560" w:lineRule="exact"/>
        <w:ind w:firstLine="640"/>
        <w:rPr>
          <w:rFonts w:ascii="仿宋_GB2312" w:eastAsia="仿宋_GB2312"/>
          <w:sz w:val="32"/>
          <w:szCs w:val="28"/>
        </w:rPr>
      </w:pPr>
    </w:p>
    <w:p w14:paraId="29AB7F71" w14:textId="7D017C73" w:rsidR="00575C6B" w:rsidRPr="00D9654C" w:rsidRDefault="00D9654C" w:rsidP="00D9654C">
      <w:pPr>
        <w:spacing w:line="560" w:lineRule="exact"/>
        <w:ind w:firstLineChars="200" w:firstLine="640"/>
        <w:rPr>
          <w:rFonts w:ascii="仿宋_GB2312" w:eastAsia="仿宋_GB2312"/>
          <w:sz w:val="32"/>
          <w:szCs w:val="28"/>
        </w:rPr>
      </w:pPr>
      <w:r>
        <w:rPr>
          <w:rFonts w:ascii="仿宋_GB2312" w:eastAsia="仿宋_GB2312" w:hint="eastAsia"/>
          <w:sz w:val="32"/>
          <w:szCs w:val="28"/>
        </w:rPr>
        <w:t>7</w:t>
      </w:r>
      <w:r>
        <w:rPr>
          <w:rFonts w:ascii="仿宋_GB2312" w:eastAsia="仿宋_GB2312"/>
          <w:sz w:val="32"/>
          <w:szCs w:val="28"/>
        </w:rPr>
        <w:t>.</w:t>
      </w:r>
      <w:r w:rsidR="00E12B7F" w:rsidRPr="00E12B7F">
        <w:rPr>
          <w:rFonts w:ascii="仿宋_GB2312" w:eastAsia="仿宋_GB2312" w:hint="eastAsia"/>
          <w:sz w:val="32"/>
          <w:szCs w:val="28"/>
        </w:rPr>
        <w:t>本年度基本科研业务费组织实施中，支持优秀创新青年团队建设代表性案例（主要指支持具有较强原始创新能力和潜力的青年人才组建跨学科、跨领域的优秀团队的创新机制、典型成果产出情况等）。</w:t>
      </w:r>
    </w:p>
    <w:p w14:paraId="3344EDC4" w14:textId="77777777" w:rsidR="00BC26D7" w:rsidRPr="00BC26D7" w:rsidRDefault="00BC26D7" w:rsidP="00BC26D7">
      <w:pPr>
        <w:pStyle w:val="a7"/>
        <w:spacing w:line="560" w:lineRule="exact"/>
        <w:ind w:firstLine="640"/>
        <w:rPr>
          <w:rFonts w:ascii="仿宋_GB2312" w:eastAsia="仿宋_GB2312"/>
          <w:sz w:val="32"/>
          <w:szCs w:val="28"/>
        </w:rPr>
      </w:pPr>
    </w:p>
    <w:sectPr w:rsidR="00BC26D7" w:rsidRPr="00BC26D7" w:rsidSect="00E44A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2387" w14:textId="77777777" w:rsidR="009460C4" w:rsidRDefault="009460C4" w:rsidP="00575C6B">
      <w:r>
        <w:separator/>
      </w:r>
    </w:p>
  </w:endnote>
  <w:endnote w:type="continuationSeparator" w:id="0">
    <w:p w14:paraId="2B2C74ED" w14:textId="77777777" w:rsidR="009460C4" w:rsidRDefault="009460C4" w:rsidP="0057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3844" w14:textId="77777777" w:rsidR="009460C4" w:rsidRDefault="009460C4" w:rsidP="00575C6B">
      <w:r>
        <w:separator/>
      </w:r>
    </w:p>
  </w:footnote>
  <w:footnote w:type="continuationSeparator" w:id="0">
    <w:p w14:paraId="1E2FCC46" w14:textId="77777777" w:rsidR="009460C4" w:rsidRDefault="009460C4" w:rsidP="0057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329FD"/>
    <w:multiLevelType w:val="hybridMultilevel"/>
    <w:tmpl w:val="AE8838C2"/>
    <w:lvl w:ilvl="0" w:tplc="743EF7EC">
      <w:start w:val="1"/>
      <w:numFmt w:val="decimal"/>
      <w:suff w:val="spac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CCC7620"/>
    <w:multiLevelType w:val="hybridMultilevel"/>
    <w:tmpl w:val="2850DDE2"/>
    <w:lvl w:ilvl="0" w:tplc="FAF678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F25"/>
    <w:rsid w:val="000158DC"/>
    <w:rsid w:val="0006551D"/>
    <w:rsid w:val="000D05BF"/>
    <w:rsid w:val="00122E81"/>
    <w:rsid w:val="00183F25"/>
    <w:rsid w:val="001E3C86"/>
    <w:rsid w:val="001F7531"/>
    <w:rsid w:val="00236F4E"/>
    <w:rsid w:val="00295326"/>
    <w:rsid w:val="003145DD"/>
    <w:rsid w:val="003569D7"/>
    <w:rsid w:val="00575C6B"/>
    <w:rsid w:val="005F6A91"/>
    <w:rsid w:val="00601279"/>
    <w:rsid w:val="006711BC"/>
    <w:rsid w:val="006A0A22"/>
    <w:rsid w:val="0092388F"/>
    <w:rsid w:val="009460C4"/>
    <w:rsid w:val="00946D41"/>
    <w:rsid w:val="00AF64F1"/>
    <w:rsid w:val="00BC26D7"/>
    <w:rsid w:val="00BF6FE0"/>
    <w:rsid w:val="00D52656"/>
    <w:rsid w:val="00D655B2"/>
    <w:rsid w:val="00D9654C"/>
    <w:rsid w:val="00DE58EE"/>
    <w:rsid w:val="00E12B7F"/>
    <w:rsid w:val="00E44A0B"/>
    <w:rsid w:val="00ED6BDD"/>
    <w:rsid w:val="00F34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5E41C"/>
  <w15:chartTrackingRefBased/>
  <w15:docId w15:val="{7884A887-581C-4E46-9857-FDB0731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C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5C6B"/>
    <w:rPr>
      <w:sz w:val="18"/>
      <w:szCs w:val="18"/>
    </w:rPr>
  </w:style>
  <w:style w:type="paragraph" w:styleId="a5">
    <w:name w:val="footer"/>
    <w:basedOn w:val="a"/>
    <w:link w:val="a6"/>
    <w:uiPriority w:val="99"/>
    <w:unhideWhenUsed/>
    <w:rsid w:val="00575C6B"/>
    <w:pPr>
      <w:tabs>
        <w:tab w:val="center" w:pos="4153"/>
        <w:tab w:val="right" w:pos="8306"/>
      </w:tabs>
      <w:snapToGrid w:val="0"/>
      <w:jc w:val="left"/>
    </w:pPr>
    <w:rPr>
      <w:sz w:val="18"/>
      <w:szCs w:val="18"/>
    </w:rPr>
  </w:style>
  <w:style w:type="character" w:customStyle="1" w:styleId="a6">
    <w:name w:val="页脚 字符"/>
    <w:basedOn w:val="a0"/>
    <w:link w:val="a5"/>
    <w:uiPriority w:val="99"/>
    <w:rsid w:val="00575C6B"/>
    <w:rPr>
      <w:sz w:val="18"/>
      <w:szCs w:val="18"/>
    </w:rPr>
  </w:style>
  <w:style w:type="paragraph" w:styleId="a7">
    <w:name w:val="List Paragraph"/>
    <w:basedOn w:val="a"/>
    <w:uiPriority w:val="34"/>
    <w:qFormat/>
    <w:rsid w:val="00575C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141</Words>
  <Characters>807</Characters>
  <Application>Microsoft Office Word</Application>
  <DocSecurity>0</DocSecurity>
  <Lines>6</Lines>
  <Paragraphs>1</Paragraphs>
  <ScaleCrop>false</ScaleCrop>
  <Company>CHD</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陈星羽</dc:creator>
  <cp:keywords/>
  <dc:description/>
  <cp:lastModifiedBy>Z</cp:lastModifiedBy>
  <cp:revision>19</cp:revision>
  <dcterms:created xsi:type="dcterms:W3CDTF">2021-04-25T02:29:00Z</dcterms:created>
  <dcterms:modified xsi:type="dcterms:W3CDTF">2023-07-23T10:36:00Z</dcterms:modified>
</cp:coreProperties>
</file>